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Saomi Jimenez</w:t>
        <w:br w:type="textWrapping"/>
        <w:t xml:space="preserve">4D Spring 26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30"/>
          <w:szCs w:val="30"/>
          <w:rtl w:val="0"/>
        </w:rPr>
        <w:t xml:space="preserve">Extra Steps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Players: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2–6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Deck: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2 standard 52-card decks, or a Five Crowns deck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Goal: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highlight w:val="yellow"/>
          <w:rtl w:val="0"/>
        </w:rPr>
        <w:t xml:space="preserve">Be the first to get rid of all your cards.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Helvetica Neue" w:cs="Helvetica Neue" w:eastAsia="Helvetica Neue" w:hAnsi="Helvetica Neue"/>
          <w:b w:val="1"/>
          <w:bCs w:val="1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Setup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="240" w:lineRule="auto"/>
        <w:ind w:left="9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Shuffle by hand or with a shuffler device.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="240" w:lineRule="auto"/>
        <w:ind w:left="9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Deal 7 cards to each player, deal to the left, dealer receives last. Left of the dealer starts, and play clockwise. If playing multiple rounds, the dealer rotates clockwise.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="240" w:lineRule="auto"/>
        <w:ind w:left="9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Place the rest face-down as the Draw Pile.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="240" w:lineRule="auto"/>
        <w:ind w:left="9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Flip one card face-up to start the Play Pile - </w:t>
      </w:r>
      <w:r w:rsidDel="00000000" w:rsidR="00000000" w:rsidRPr="00000000">
        <w:rPr>
          <w:rFonts w:ascii="Helvetica Neue" w:cs="Helvetica Neue" w:eastAsia="Helvetica Neue" w:hAnsi="Helvetica Neue"/>
          <w:color w:val="1155cc"/>
          <w:rtl w:val="0"/>
        </w:rPr>
        <w:t xml:space="preserve">Doesn’t matter which number you start with (if starting with a face card, see their values below, if a joker is flipped, flip again).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Helvetica Neue" w:cs="Helvetica Neue" w:eastAsia="Helvetica Neue" w:hAnsi="Helvetica Neue"/>
          <w:color w:val="3c78d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How to Play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c78d8"/>
          <w:rtl w:val="0"/>
        </w:rPr>
        <w:t xml:space="preserve">On your turn, you must play one lower, equal, or one higher value than the top card in the pile. (For example, if a 13 is on the play pile only 12, 13, or 1 can be played.)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="240" w:lineRule="auto"/>
        <w:ind w:left="9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Higher/lower number + Different suit?  Normal play.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="240" w:lineRule="auto"/>
        <w:ind w:left="940" w:hanging="360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Higher/lower number + Same suit? Normal play.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If someone plays the exact same card (same number + same suit) as the previous one: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="240" w:lineRule="auto"/>
        <w:ind w:left="9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Everyone slaps the pile.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beforeAutospacing="0" w:line="240" w:lineRule="auto"/>
        <w:ind w:left="9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Last to slap draws 3 cards.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If you can’t play or would like to pass, draw 1 card.</w:t>
        <w:br w:type="textWrapping"/>
        <w:t xml:space="preserve">If you play the same number as the top card, play again.</w:t>
        <w:br w:type="textWrapping"/>
        <w:t xml:space="preserve">If no cards are left to draw, reshuffle.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Face Cards: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40" w:lineRule="auto"/>
        <w:ind w:left="94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Jack: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Next player draws 3, or play as 11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94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Queen: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Reverse direction, or play as 12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94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King: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Skip next player, or play as 13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94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Ace: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Swap hands with another player, or play as 1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940" w:hanging="360"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Joker: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Can be played as any card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If using a Five Crowns deck, choose a number to fill in as ace. That number can be played normally or as an ace. This number changes if playing multiple rounds.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155cc"/>
          <w:rtl w:val="0"/>
        </w:rPr>
        <w:t xml:space="preserve">These actions can be stacked and reversed to other players, but not skippe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Chains: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You may play a chain if you have 3 or more of the same number or face card in any suit.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If playing a chain of face cards: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Jack or King effects stack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240" w:before="0" w:beforeAutospacing="0" w:line="240" w:lineRule="auto"/>
        <w:ind w:left="1440" w:hanging="360"/>
        <w:rPr>
          <w:rFonts w:ascii="Helvetica Neue" w:cs="Helvetica Neue" w:eastAsia="Helvetica Neue" w:hAnsi="Helvetica Neue"/>
          <w:color w:val="2222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Queen or Ace, effects do not stack and take effect once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Helvetica Neue" w:cs="Helvetica Neue" w:eastAsia="Helvetica Neue" w:hAnsi="Helvetica Neue"/>
          <w:color w:val="2222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You may also chain if they are in decreasing/increasing order and of the same suit.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rtl w:val="0"/>
        </w:rPr>
        <w:t xml:space="preserve"> This is a staircase (extra steps)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rtl w:val="0"/>
        </w:rPr>
        <w:t xml:space="preserve"> If playing a staircase including face cards, only the top face card’s action takes effect. There cannot be duplicates (cards that have the same number suit + same suit) in a staircase. 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u w:val="single"/>
          <w:rtl w:val="0"/>
        </w:rPr>
        <w:t xml:space="preserve">Again, to play this you must have a minimum set of 3 numbers in decreasing/increasing order of the same suit with no duplicates.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0" w:firstLine="0"/>
        <w:rPr>
          <w:rFonts w:ascii="Helvetica Neue" w:cs="Helvetica Neue" w:eastAsia="Helvetica Neue" w:hAnsi="Helvetica Neue"/>
          <w:color w:val="222222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highlight w:val="yellow"/>
          <w:rtl w:val="0"/>
        </w:rPr>
        <w:t xml:space="preserve">The first player with zero cards wins, to win your last card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highlight w:val="yellow"/>
          <w:rtl w:val="0"/>
        </w:rPr>
        <w:t xml:space="preserve">MUST 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highlight w:val="yellow"/>
          <w:rtl w:val="0"/>
        </w:rPr>
        <w:t xml:space="preserve">be a number card, it cannot be a face card.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